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武商院〔2018〕83号</w:t>
      </w:r>
    </w:p>
    <w:p>
      <w:pPr>
        <w:pStyle w:val="5"/>
        <w:spacing w:before="0" w:beforeAutospacing="0" w:after="0" w:afterAutospacing="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00" w:lineRule="exact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2"/>
          <w:szCs w:val="42"/>
        </w:rPr>
        <w:t>关于印发《武汉商学院学术著作出版资助办法》（2018年修订）和《</w:t>
      </w:r>
      <w:r>
        <w:rPr>
          <w:rFonts w:hint="eastAsia"/>
          <w:b/>
          <w:color w:val="000000" w:themeColor="text1"/>
          <w:sz w:val="44"/>
          <w:szCs w:val="44"/>
        </w:rPr>
        <w:t>武汉商学院专利申请与管理办法</w:t>
      </w:r>
      <w:r>
        <w:rPr>
          <w:rFonts w:hint="eastAsia" w:asciiTheme="majorEastAsia" w:hAnsiTheme="majorEastAsia" w:eastAsiaTheme="majorEastAsia"/>
          <w:b/>
          <w:color w:val="000000" w:themeColor="text1"/>
          <w:sz w:val="42"/>
          <w:szCs w:val="42"/>
        </w:rPr>
        <w:t>》的通知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42"/>
          <w:szCs w:val="42"/>
        </w:rPr>
      </w:pPr>
    </w:p>
    <w:p>
      <w:pPr>
        <w:spacing w:line="500" w:lineRule="exact"/>
        <w:jc w:val="left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</w:rPr>
        <w:t>各部门、各学院：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</w:rPr>
        <w:t>《武汉商学院学术著作出版资助办法》（2018年修订）和《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武汉商学院专利申请与管理办法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</w:rPr>
        <w:t>》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已经学校研究同意，现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</w:rPr>
        <w:t>印发给你们，请遵照执行。</w:t>
      </w:r>
    </w:p>
    <w:p>
      <w:pPr>
        <w:spacing w:line="500" w:lineRule="exact"/>
        <w:jc w:val="left"/>
        <w:rPr>
          <w:rFonts w:ascii="仿宋_GB2312" w:eastAsia="仿宋_GB2312" w:hAnsiTheme="majorEastAsia"/>
          <w:color w:val="000000" w:themeColor="text1"/>
          <w:sz w:val="32"/>
          <w:szCs w:val="32"/>
        </w:rPr>
      </w:pPr>
    </w:p>
    <w:p>
      <w:pPr>
        <w:wordWrap w:val="0"/>
        <w:spacing w:line="500" w:lineRule="exact"/>
        <w:jc w:val="right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</w:rPr>
        <w:t xml:space="preserve">武汉商学院         </w:t>
      </w:r>
    </w:p>
    <w:p>
      <w:pPr>
        <w:wordWrap w:val="0"/>
        <w:spacing w:line="500" w:lineRule="exact"/>
        <w:jc w:val="right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</w:rPr>
        <w:t xml:space="preserve">2018年12月19日      </w:t>
      </w:r>
    </w:p>
    <w:p>
      <w:pPr>
        <w:widowControl/>
        <w:spacing w:line="620" w:lineRule="exact"/>
        <w:jc w:val="right"/>
        <w:rPr>
          <w:rFonts w:asciiTheme="majorEastAsia" w:hAnsiTheme="majorEastAsia" w:eastAsiaTheme="majorEastAsia"/>
          <w:b/>
          <w:color w:val="000000" w:themeColor="text1"/>
          <w:sz w:val="42"/>
          <w:szCs w:val="42"/>
        </w:rPr>
      </w:pPr>
      <w:r>
        <w:rPr>
          <w:rFonts w:asciiTheme="majorEastAsia" w:hAnsiTheme="majorEastAsia" w:eastAsiaTheme="majorEastAsia"/>
          <w:b/>
          <w:color w:val="000000" w:themeColor="text1"/>
          <w:sz w:val="42"/>
          <w:szCs w:val="42"/>
        </w:rPr>
        <w:br w:type="page"/>
      </w: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42"/>
          <w:szCs w:val="42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2"/>
          <w:szCs w:val="42"/>
        </w:rPr>
        <w:t>武汉商学院学术著作出版资助办法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42"/>
          <w:szCs w:val="42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2"/>
          <w:szCs w:val="42"/>
        </w:rPr>
        <w:t>（2018年修订）</w:t>
      </w:r>
    </w:p>
    <w:p>
      <w:pPr>
        <w:jc w:val="center"/>
        <w:rPr>
          <w:b/>
          <w:color w:val="000000" w:themeColor="text1"/>
          <w:sz w:val="44"/>
          <w:szCs w:val="44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为鼓励专业技术人员进行学术创新，支持优秀学术著作的出版，进一步促进学校科研工作，根据学校实际，特制定本办法。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第一条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资助范围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（一）坚持正确的政治方向，在相应研究领域中有一定开拓性和创新性、具有较高学术水平和学术价值的学术著作：包括学术专著、学术编著、学术译著、个人学术论文集等；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（二）学术著作应结合学校学科专业建设，体现学校的办学方向,不少于15万字；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（三）学术著作资助不包含教材、资料汇编、科普读物、文艺作品、会议或多人撰写的论文集以及其他非学术研究成果；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（四）已正式出版发行的著作，不在资助范围内。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第二条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申请条件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（一）申请者应是学校教职工，且为著作第一完成人； 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（二）申请资助出版的著作必须具备完整大纲，原则上已完成书稿的40%以上；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（三）申请者应完整拥有该学术著作的著作权；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（四）申请资助的著作在该学科具有前沿性或创新性；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（五）申请者再次申请资助，原则上应在已获准资助著作出版后方可提出。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第三条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资助申请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学术著作资助申请每年集中受理一次。申请者按要求填写《武汉商学院学术著作出版资助申请书》，连同已撰写的书稿，提交本部门学术分委员会</w:t>
      </w:r>
      <w:bookmarkStart w:id="0" w:name="_GoBack"/>
      <w:r>
        <w:rPr>
          <w:rFonts w:hint="eastAsia" w:ascii="仿宋_GB2312" w:eastAsia="仿宋_GB2312"/>
          <w:color w:val="000000" w:themeColor="text1"/>
          <w:sz w:val="32"/>
          <w:szCs w:val="32"/>
        </w:rPr>
        <w:t>审议，部门签署推荐意见后，</w:t>
      </w:r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提交学校科研处。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第四条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资助评审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学校对资助申请进行形式审查，成立评审专家组，进行匿名评审并提出资助建议，经公示后，由学校审核批准。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第五条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资助协议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由学术著作作者、作者所在学院（部门）及学校科研处三方共同签订《武汉商学院学术著作出版资助协议》，明确资助金额、出版期限、违约处理等事宜。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第六条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资助方式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（一）学校设立学术著作资助基金，专门用于学术著作出版资助；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（二）学术著作出版资助分重点学术著作资助和一般学术著作资助两类。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第七条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资助金额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重点学术著作资助5万元/部，一般学术著作资助3万元/部。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第八条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资助管理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（一）获准资助的著作，从资助发文之日起两年内必须出版，逾期视为自动放弃该项资助，申请人3年内不得再次申请武汉商学院学术著作出版资助。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（二）资助的学术著作出版时，作者署名必须与所申请的一致，著作内容原则上与所申请的一致。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（三）获准资助的学术著作，须在著作封面或扉页标明“武汉商学院学术著作出版资助”字样，并向学校提供5本著作，向学校图书馆提供20本著作。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四）申请者应对其著作中使用的资料、研究成果和观点等承担相应的法律责任。在已获得资助的著作中，如被证实有抄袭、剽窃等有违学术道德规范的行为，从确认之日起，取消其再次申请的资格，学校追回所资助的全部资助经费，并取消申请人利用此著作获得的利益和荣誉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第九条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本办法由科研处负责解释，自发布之日起施行。原《武汉商学院学术著作出版资助办法》（武商院〔2016〕72号）同时废止。</w:t>
      </w:r>
    </w:p>
    <w:p>
      <w:pPr>
        <w:rPr>
          <w:color w:val="000000" w:themeColor="text1"/>
        </w:rPr>
      </w:pPr>
      <w:r>
        <w:rPr>
          <w:color w:val="000000" w:themeColor="text1"/>
        </w:rPr>
        <w:t> </w:t>
      </w:r>
    </w:p>
    <w:p>
      <w:pPr>
        <w:rPr>
          <w:color w:val="000000" w:themeColor="text1"/>
        </w:rPr>
      </w:pPr>
    </w:p>
    <w:p>
      <w:pPr>
        <w:widowControl/>
        <w:spacing w:line="62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color w:val="000000" w:themeColor="text1"/>
        </w:rPr>
        <w:br w:type="page"/>
      </w: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2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spacing w:line="80" w:lineRule="exact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                                       </w:t>
      </w:r>
    </w:p>
    <w:p>
      <w:pPr>
        <w:spacing w:line="400" w:lineRule="exact"/>
        <w:ind w:firstLine="320" w:firstLineChars="1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送：校领导。</w:t>
      </w:r>
    </w:p>
    <w:p>
      <w:pPr>
        <w:spacing w:line="80" w:lineRule="exact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                                      </w:t>
      </w:r>
    </w:p>
    <w:p>
      <w:pPr>
        <w:spacing w:line="400" w:lineRule="exact"/>
        <w:ind w:firstLine="320" w:firstLineChars="1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武汉商</w:t>
      </w:r>
      <w:r>
        <w:rPr>
          <w:rFonts w:hint="eastAsia" w:ascii="仿宋_GB2312" w:hAnsi="宋体-方正超大字符集" w:eastAsia="仿宋_GB2312" w:cs="宋体-方正超大字符集"/>
          <w:color w:val="000000" w:themeColor="text1"/>
          <w:sz w:val="32"/>
          <w:szCs w:val="32"/>
        </w:rPr>
        <w:t>学院办公室　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32"/>
          <w:szCs w:val="32"/>
        </w:rPr>
        <w:t xml:space="preserve">　　　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2018年12月19日印发</w:t>
      </w:r>
    </w:p>
    <w:p>
      <w:pPr>
        <w:spacing w:line="80" w:lineRule="exact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                                      </w:t>
      </w:r>
    </w:p>
    <w:p>
      <w:pPr>
        <w:spacing w:line="20" w:lineRule="exact"/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7296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4B2"/>
    <w:rsid w:val="000B7F27"/>
    <w:rsid w:val="000D2970"/>
    <w:rsid w:val="00156876"/>
    <w:rsid w:val="001A6688"/>
    <w:rsid w:val="00231C1B"/>
    <w:rsid w:val="002544B2"/>
    <w:rsid w:val="002624E8"/>
    <w:rsid w:val="002D76AF"/>
    <w:rsid w:val="00310CCB"/>
    <w:rsid w:val="00330657"/>
    <w:rsid w:val="0043530C"/>
    <w:rsid w:val="00555118"/>
    <w:rsid w:val="0059511E"/>
    <w:rsid w:val="005B01AF"/>
    <w:rsid w:val="0076279E"/>
    <w:rsid w:val="0080004F"/>
    <w:rsid w:val="00913F51"/>
    <w:rsid w:val="00960C4C"/>
    <w:rsid w:val="009B4E1B"/>
    <w:rsid w:val="00BC5680"/>
    <w:rsid w:val="00C428D5"/>
    <w:rsid w:val="00CC1A1C"/>
    <w:rsid w:val="00D531F4"/>
    <w:rsid w:val="00D94C42"/>
    <w:rsid w:val="00E858C1"/>
    <w:rsid w:val="00ED0EE1"/>
    <w:rsid w:val="00F274FF"/>
    <w:rsid w:val="6627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kern w:val="0"/>
      <w:sz w:val="32"/>
      <w:szCs w:val="32"/>
    </w:rPr>
  </w:style>
  <w:style w:type="character" w:customStyle="1" w:styleId="9">
    <w:name w:val="标题 Char"/>
    <w:basedOn w:val="7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091CAD-F83F-4821-B18A-8D96E53AA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485</Words>
  <Characters>2771</Characters>
  <Lines>23</Lines>
  <Paragraphs>6</Paragraphs>
  <TotalTime>15</TotalTime>
  <ScaleCrop>false</ScaleCrop>
  <LinksUpToDate>false</LinksUpToDate>
  <CharactersWithSpaces>3250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2018-12-18T00:30:00Z</dcterms:created>
  <dc:creator>卫林波</dc:creator>
  <cp:lastModifiedBy>Administrator</cp:lastModifiedBy>
  <cp:lastPrinted>2018-12-19T02:57:00Z</cp:lastPrinted>
  <dcterms:modified xsi:type="dcterms:W3CDTF">2019-06-24T08:00:02Z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